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B588B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交换机设备采购项目需求</w:t>
      </w:r>
    </w:p>
    <w:p w14:paraId="1F13E959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tbl>
      <w:tblPr>
        <w:tblStyle w:val="2"/>
        <w:tblW w:w="8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3434"/>
        <w:gridCol w:w="700"/>
        <w:gridCol w:w="2707"/>
      </w:tblGrid>
      <w:tr w14:paraId="6EC93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87" w:type="dxa"/>
            <w:noWrap w:val="0"/>
            <w:vAlign w:val="center"/>
          </w:tcPr>
          <w:p w14:paraId="7B9D371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产品名称</w:t>
            </w:r>
          </w:p>
        </w:tc>
        <w:tc>
          <w:tcPr>
            <w:tcW w:w="3434" w:type="dxa"/>
            <w:noWrap w:val="0"/>
            <w:vAlign w:val="center"/>
          </w:tcPr>
          <w:p w14:paraId="67A7C924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关键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技术参数</w:t>
            </w:r>
          </w:p>
        </w:tc>
        <w:tc>
          <w:tcPr>
            <w:tcW w:w="700" w:type="dxa"/>
            <w:noWrap w:val="0"/>
            <w:vAlign w:val="center"/>
          </w:tcPr>
          <w:p w14:paraId="1E1F18A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2707" w:type="dxa"/>
            <w:noWrap w:val="0"/>
            <w:vAlign w:val="center"/>
          </w:tcPr>
          <w:p w14:paraId="7D02169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维保</w:t>
            </w:r>
          </w:p>
        </w:tc>
      </w:tr>
      <w:tr w14:paraId="21D2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  <w:jc w:val="center"/>
        </w:trPr>
        <w:tc>
          <w:tcPr>
            <w:tcW w:w="1487" w:type="dxa"/>
            <w:noWrap w:val="0"/>
            <w:vAlign w:val="center"/>
          </w:tcPr>
          <w:p w14:paraId="3BC6F12B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接入交换机</w:t>
            </w:r>
          </w:p>
        </w:tc>
        <w:tc>
          <w:tcPr>
            <w:tcW w:w="3434" w:type="dxa"/>
            <w:noWrap w:val="0"/>
            <w:vAlign w:val="center"/>
          </w:tcPr>
          <w:p w14:paraId="72080AB4">
            <w:pPr>
              <w:pStyle w:val="4"/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接口：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48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个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1000Base-T自适应以太网端口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4个1000BASE-X SFP端口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光接口满配光模块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；</w:t>
            </w:r>
          </w:p>
        </w:tc>
        <w:tc>
          <w:tcPr>
            <w:tcW w:w="700" w:type="dxa"/>
            <w:noWrap w:val="0"/>
            <w:vAlign w:val="center"/>
          </w:tcPr>
          <w:p w14:paraId="7EEAAA1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6台</w:t>
            </w:r>
          </w:p>
        </w:tc>
        <w:tc>
          <w:tcPr>
            <w:tcW w:w="2707" w:type="dxa"/>
            <w:noWrap w:val="0"/>
            <w:vAlign w:val="center"/>
          </w:tcPr>
          <w:p w14:paraId="0EB05BA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包含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年原厂质保维保及技术支持服务</w:t>
            </w:r>
          </w:p>
        </w:tc>
      </w:tr>
      <w:tr w14:paraId="2118B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  <w:jc w:val="center"/>
        </w:trPr>
        <w:tc>
          <w:tcPr>
            <w:tcW w:w="1487" w:type="dxa"/>
            <w:noWrap w:val="0"/>
            <w:vAlign w:val="center"/>
          </w:tcPr>
          <w:p w14:paraId="62A710B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分线交换机</w:t>
            </w:r>
          </w:p>
        </w:tc>
        <w:tc>
          <w:tcPr>
            <w:tcW w:w="3434" w:type="dxa"/>
            <w:noWrap w:val="0"/>
            <w:vAlign w:val="center"/>
          </w:tcPr>
          <w:p w14:paraId="03FF2D90">
            <w:pPr>
              <w:pStyle w:val="4"/>
              <w:numPr>
                <w:ilvl w:val="0"/>
                <w:numId w:val="0"/>
              </w:numPr>
              <w:ind w:left="16" w:leftChars="0" w:hanging="16" w:hangingChars="7"/>
              <w:jc w:val="left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交换容量：不小于750Gbps；</w:t>
            </w:r>
          </w:p>
          <w:p w14:paraId="518F8F06">
            <w:pPr>
              <w:pStyle w:val="4"/>
              <w:numPr>
                <w:ilvl w:val="0"/>
                <w:numId w:val="0"/>
              </w:numPr>
              <w:ind w:left="16" w:leftChars="0" w:hanging="16" w:hangingChars="7"/>
              <w:jc w:val="left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接口：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48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个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1000Base-T自适应以太网端口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 xml:space="preserve">，4个10GE 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光接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口，光接口满配光模块；</w:t>
            </w:r>
          </w:p>
          <w:p w14:paraId="6987B009">
            <w:pPr>
              <w:pStyle w:val="4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其他：可堆叠，每台交换机包含1根长度为1米的堆叠线。具备BGP-EVPN特性，可进行跨数据中心大二层及分布式统一网关的部署；</w:t>
            </w:r>
          </w:p>
          <w:p w14:paraId="209C39B2">
            <w:pPr>
              <w:pStyle w:val="4"/>
              <w:numPr>
                <w:ilvl w:val="0"/>
                <w:numId w:val="0"/>
              </w:numPr>
              <w:ind w:left="16" w:leftChars="0" w:hanging="16" w:hangingChars="7"/>
              <w:jc w:val="left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</w:p>
          <w:p w14:paraId="277C187D">
            <w:pPr>
              <w:pStyle w:val="4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08A234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4台</w:t>
            </w:r>
          </w:p>
        </w:tc>
        <w:tc>
          <w:tcPr>
            <w:tcW w:w="2707" w:type="dxa"/>
            <w:noWrap w:val="0"/>
            <w:vAlign w:val="center"/>
          </w:tcPr>
          <w:p w14:paraId="13E8F651">
            <w:pPr>
              <w:pStyle w:val="4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包含5年原厂质保维保及技术支持服务，服务级别为7*24小时技术支持服务，需要现场排故的需2小时内到达现场；实施过程包含4人/天的集成商工程师驻场实施服务及4人/天的设备生产制造厂商工程师驻场服务。驻场单位中的1人/天以8小时计算，8小时的范围为全天任意指定时间，且若变更出现回退，则不纳入人/天统计范围；</w:t>
            </w:r>
          </w:p>
        </w:tc>
      </w:tr>
    </w:tbl>
    <w:p w14:paraId="4FAF89F2">
      <w:pPr>
        <w:pStyle w:val="4"/>
        <w:numPr>
          <w:ilvl w:val="0"/>
          <w:numId w:val="0"/>
        </w:numPr>
        <w:jc w:val="left"/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trackRevisions w:val="1"/>
  <w:documentProtection w:edit="trackedChanges" w:enforcement="1" w:cryptProviderType="rsaFull" w:cryptAlgorithmClass="hash" w:cryptAlgorithmType="typeAny" w:cryptAlgorithmSid="4" w:cryptSpinCount="0" w:hash="KFxx6GxGlqJrMporyR+Wae/N0fM=" w:salt="zqEa6jM08NUrvGPjBH547Q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jZWZjNGUyYjc1YTllZDgzNjlkY2U1MmZlYTE2MDYifQ=="/>
  </w:docVars>
  <w:rsids>
    <w:rsidRoot w:val="00000000"/>
    <w:rsid w:val="00F07D1B"/>
    <w:rsid w:val="027754FB"/>
    <w:rsid w:val="03792CDA"/>
    <w:rsid w:val="06B81950"/>
    <w:rsid w:val="08EA67AB"/>
    <w:rsid w:val="091B5B2B"/>
    <w:rsid w:val="0A237DBD"/>
    <w:rsid w:val="0F1B74CE"/>
    <w:rsid w:val="14DE4397"/>
    <w:rsid w:val="177A1C19"/>
    <w:rsid w:val="1A9E7CEB"/>
    <w:rsid w:val="1B540368"/>
    <w:rsid w:val="1CAF661E"/>
    <w:rsid w:val="24B64F27"/>
    <w:rsid w:val="2AC77E5C"/>
    <w:rsid w:val="3425764C"/>
    <w:rsid w:val="39765215"/>
    <w:rsid w:val="3A211920"/>
    <w:rsid w:val="3FF22C1F"/>
    <w:rsid w:val="40817BE6"/>
    <w:rsid w:val="43ED645B"/>
    <w:rsid w:val="462375E4"/>
    <w:rsid w:val="4CB63892"/>
    <w:rsid w:val="4E3A0C2A"/>
    <w:rsid w:val="552B42B0"/>
    <w:rsid w:val="5ACE4E7E"/>
    <w:rsid w:val="5FC95030"/>
    <w:rsid w:val="61F478FF"/>
    <w:rsid w:val="652C7549"/>
    <w:rsid w:val="6564182D"/>
    <w:rsid w:val="6A403441"/>
    <w:rsid w:val="71C44591"/>
    <w:rsid w:val="737638A2"/>
    <w:rsid w:val="7B9A0569"/>
    <w:rsid w:val="7CE7601A"/>
    <w:rsid w:val="7D8A43DC"/>
    <w:rsid w:val="7DC217E4"/>
    <w:rsid w:val="7F086945"/>
    <w:rsid w:val="7F4B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399</Characters>
  <Lines>0</Lines>
  <Paragraphs>0</Paragraphs>
  <TotalTime>147</TotalTime>
  <ScaleCrop>false</ScaleCrop>
  <LinksUpToDate>false</LinksUpToDate>
  <CharactersWithSpaces>401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2023-12-13T02:35:00Z</dcterms:created>
  <dc:creator>china-love</dc:creator>
  <cp:lastModifiedBy>黄方宇</cp:lastModifiedBy>
  <dcterms:modified xsi:type="dcterms:W3CDTF">2024-12-12T03:40:50Z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B8BE3C1639D249D68658D632736B52F4_13</vt:lpwstr>
  </property>
</Properties>
</file>