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04D409">
      <w:pPr>
        <w:jc w:val="center"/>
        <w:rPr>
          <w:rFonts w:hint="default" w:ascii="Times New Roman" w:hAnsi="Times New Roman" w:eastAsia="仿宋_GB2312" w:cs="Times New Roman"/>
          <w:b/>
          <w:bCs/>
          <w:kern w:val="2"/>
          <w:sz w:val="44"/>
          <w:szCs w:val="44"/>
          <w:lang w:val="en-US" w:eastAsia="zh-CN" w:bidi="ar-SA"/>
        </w:rPr>
      </w:pPr>
      <w:bookmarkStart w:id="0" w:name="_GoBack"/>
      <w:bookmarkEnd w:id="0"/>
      <w:r>
        <w:rPr>
          <w:rFonts w:hint="eastAsia" w:ascii="Times New Roman" w:hAnsi="Times New Roman" w:eastAsia="仿宋_GB2312" w:cs="Times New Roman"/>
          <w:b/>
          <w:bCs/>
          <w:kern w:val="2"/>
          <w:sz w:val="44"/>
          <w:szCs w:val="44"/>
          <w:lang w:val="en-US" w:eastAsia="zh-CN" w:bidi="ar-SA"/>
        </w:rPr>
        <w:t>视频会议设备参数及保修需求</w:t>
      </w:r>
    </w:p>
    <w:p w14:paraId="6AB7BFB5">
      <w:pPr>
        <w:numPr>
          <w:ilvl w:val="0"/>
          <w:numId w:val="1"/>
        </w:numPr>
        <w:jc w:val="both"/>
        <w:rPr>
          <w:rFonts w:hint="eastAsia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-SA"/>
        </w:rPr>
        <w:t>会议设备参数</w:t>
      </w:r>
    </w:p>
    <w:tbl>
      <w:tblPr>
        <w:tblStyle w:val="3"/>
        <w:tblW w:w="965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3"/>
        <w:gridCol w:w="1800"/>
        <w:gridCol w:w="5042"/>
        <w:gridCol w:w="873"/>
        <w:gridCol w:w="1018"/>
      </w:tblGrid>
      <w:tr w14:paraId="4B321B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55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序号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98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5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A9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设备参数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8A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数量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1B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单位</w:t>
            </w:r>
          </w:p>
        </w:tc>
      </w:tr>
      <w:tr w14:paraId="04BD19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753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957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1拖8无线麦克风</w:t>
            </w:r>
          </w:p>
        </w:tc>
        <w:tc>
          <w:tcPr>
            <w:tcW w:w="5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7251E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（1）产品需具备1台接收机，8个麦克风，接收机必须自带专用天线放大器；</w:t>
            </w:r>
          </w:p>
          <w:p w14:paraId="48825FD8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（2）麦克风拾音最大距离</w:t>
            </w:r>
            <w:r>
              <w:rPr>
                <w:rFonts w:hint="default" w:ascii="宋体" w:hAnsi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：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80cm；</w:t>
            </w:r>
          </w:p>
          <w:p w14:paraId="20CA586C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（3）麦克风</w:t>
            </w:r>
            <w:r>
              <w:rPr>
                <w:rFonts w:hint="default" w:ascii="宋体" w:hAnsi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频率响应：20Hz-20KHz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；</w:t>
            </w:r>
          </w:p>
          <w:p w14:paraId="747FD510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（4）麦克风</w:t>
            </w:r>
            <w:r>
              <w:rPr>
                <w:rFonts w:hint="default" w:ascii="宋体" w:hAnsi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最大声压级：13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0</w:t>
            </w:r>
            <w:r>
              <w:rPr>
                <w:rFonts w:hint="default" w:ascii="宋体" w:hAnsi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 xml:space="preserve"> dB (THD&lt;3%)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；</w:t>
            </w:r>
          </w:p>
          <w:p w14:paraId="5638D61F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（5）麦克风</w:t>
            </w:r>
            <w:r>
              <w:rPr>
                <w:rFonts w:hint="default" w:ascii="宋体" w:hAnsi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信噪比：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&gt;</w:t>
            </w:r>
            <w:r>
              <w:rPr>
                <w:rFonts w:hint="default" w:ascii="宋体" w:hAnsi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80dB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；</w:t>
            </w:r>
          </w:p>
          <w:p w14:paraId="2C86B5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（6）麦克风</w:t>
            </w:r>
            <w:r>
              <w:rPr>
                <w:rFonts w:hint="default" w:ascii="宋体" w:hAnsi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动态范围：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&gt;</w:t>
            </w:r>
            <w:r>
              <w:rPr>
                <w:rFonts w:hint="default" w:ascii="宋体" w:hAnsi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5</w:t>
            </w:r>
            <w:r>
              <w:rPr>
                <w:rFonts w:hint="default" w:ascii="宋体" w:hAnsi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 xml:space="preserve"> dB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；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B4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7B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</w:tr>
      <w:tr w14:paraId="17653C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91E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2FC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会议功放</w:t>
            </w:r>
          </w:p>
        </w:tc>
        <w:tc>
          <w:tcPr>
            <w:tcW w:w="5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40FAB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（1）频率响应：20Hz-20KHz, +0/-10B;</w:t>
            </w:r>
          </w:p>
          <w:p w14:paraId="56A3CE3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（2）总谐波失真(THD)&lt;0.5%，20 HZ-20 KHZ；</w:t>
            </w:r>
          </w:p>
          <w:p w14:paraId="2B91CCC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（3）信噪比：&gt;100 dB；</w:t>
            </w:r>
          </w:p>
          <w:p w14:paraId="3CE4CDC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（4）具备以下保护措施：防止短路、空载、开/关机噪音、无线电干扰保护电路；</w:t>
            </w:r>
          </w:p>
          <w:p w14:paraId="3C4CE3D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（5）冷却：风扇冷却；内部冷却管道：有；</w:t>
            </w:r>
          </w:p>
          <w:p w14:paraId="038B9CA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）</w:t>
            </w:r>
            <w:r>
              <w:rPr>
                <w:rFonts w:ascii="宋体" w:hAnsi="宋体" w:eastAsia="宋体" w:cs="宋体"/>
                <w:sz w:val="28"/>
                <w:szCs w:val="28"/>
              </w:rPr>
              <w:t>立体声输出功率</w:t>
            </w: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：</w:t>
            </w:r>
            <w:r>
              <w:rPr>
                <w:rFonts w:ascii="宋体" w:hAnsi="宋体" w:eastAsia="宋体" w:cs="宋体"/>
                <w:sz w:val="28"/>
                <w:szCs w:val="28"/>
              </w:rPr>
              <w:t>2*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750</w:t>
            </w:r>
            <w:r>
              <w:rPr>
                <w:rFonts w:ascii="宋体" w:hAnsi="宋体" w:eastAsia="宋体" w:cs="宋体"/>
                <w:sz w:val="28"/>
                <w:szCs w:val="28"/>
              </w:rPr>
              <w:t>W/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4</w:t>
            </w:r>
            <w:r>
              <w:rPr>
                <w:rFonts w:ascii="宋体" w:hAnsi="宋体" w:eastAsia="宋体" w:cs="宋体"/>
                <w:sz w:val="28"/>
                <w:szCs w:val="28"/>
              </w:rPr>
              <w:t>Ω、2*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500</w:t>
            </w:r>
            <w:r>
              <w:rPr>
                <w:rFonts w:ascii="宋体" w:hAnsi="宋体" w:eastAsia="宋体" w:cs="宋体"/>
                <w:sz w:val="28"/>
                <w:szCs w:val="28"/>
              </w:rPr>
              <w:t>W/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8</w:t>
            </w:r>
            <w:r>
              <w:rPr>
                <w:rFonts w:ascii="宋体" w:hAnsi="宋体" w:eastAsia="宋体" w:cs="宋体"/>
                <w:sz w:val="28"/>
                <w:szCs w:val="28"/>
              </w:rPr>
              <w:t>Ω</w:t>
            </w: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；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77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5BA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台</w:t>
            </w:r>
          </w:p>
        </w:tc>
      </w:tr>
      <w:tr w14:paraId="7E07F5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atLeast"/>
          <w:jc w:val="center"/>
        </w:trPr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4EA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95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会议摄像头</w:t>
            </w:r>
          </w:p>
        </w:tc>
        <w:tc>
          <w:tcPr>
            <w:tcW w:w="5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0CC1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（1）400万像素及以上参数；</w:t>
            </w:r>
          </w:p>
          <w:p w14:paraId="43ECE077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both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（2）变焦倍率&gt;=12倍；</w:t>
            </w:r>
          </w:p>
          <w:p w14:paraId="7ED4F865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（3）采用广角镜头，拍摄角度&gt;=65度；</w:t>
            </w:r>
          </w:p>
          <w:p w14:paraId="30317AC3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（4）具备高速对焦，变焦功能；</w:t>
            </w:r>
          </w:p>
          <w:p w14:paraId="6C19F90E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both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（5）预设点位&gt;=20个；</w:t>
            </w:r>
          </w:p>
          <w:p w14:paraId="7666F3B4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both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（6）吊顶安装功能：有；</w:t>
            </w:r>
          </w:p>
          <w:p w14:paraId="67C87FAF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both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（7）自动白平衡功能：有；</w:t>
            </w:r>
          </w:p>
          <w:p w14:paraId="299B5C41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both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（8）兼容腾讯会议、企业微信会议、小鱼易连，会畅，ZOOM,或基于ZOOM平台开发的视频会议系统：是；</w:t>
            </w:r>
          </w:p>
          <w:p w14:paraId="46B612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（9）具备发言人自动跟踪功能：是；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CF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C2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台</w:t>
            </w:r>
          </w:p>
        </w:tc>
      </w:tr>
    </w:tbl>
    <w:p w14:paraId="78253C7F">
      <w:pPr>
        <w:numPr>
          <w:ilvl w:val="0"/>
          <w:numId w:val="0"/>
        </w:numPr>
        <w:jc w:val="both"/>
        <w:rPr>
          <w:rFonts w:hint="eastAsia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-SA"/>
        </w:rPr>
      </w:pPr>
    </w:p>
    <w:p w14:paraId="094DE91D">
      <w:pPr>
        <w:numPr>
          <w:ilvl w:val="0"/>
          <w:numId w:val="1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-SA"/>
        </w:rPr>
        <w:t>需求说明</w:t>
      </w:r>
    </w:p>
    <w:p w14:paraId="01B48586"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1、保修期内提供1年免费原厂质保服务，包括：</w:t>
      </w:r>
    </w:p>
    <w:p w14:paraId="464253FE">
      <w:pPr>
        <w:spacing w:line="336" w:lineRule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（1）提供免费硬件维修服务；</w:t>
      </w:r>
    </w:p>
    <w:p w14:paraId="0C6910C0">
      <w:pPr>
        <w:spacing w:line="336" w:lineRule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（2）免费原厂备件服务；</w:t>
      </w:r>
    </w:p>
    <w:p w14:paraId="19EB526A">
      <w:pPr>
        <w:spacing w:line="336" w:lineRule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2、保修期内提供免费原厂技术支持，包括：</w:t>
      </w:r>
    </w:p>
    <w:p w14:paraId="4CF1385F">
      <w:pPr>
        <w:spacing w:line="336" w:lineRule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（1）提供7*24小时电话咨询服务；</w:t>
      </w:r>
    </w:p>
    <w:p w14:paraId="0F96B8C5">
      <w:pPr>
        <w:spacing w:line="336" w:lineRule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（2）提供7*24小时现场技术支持及远程技术支持服务，具体支持方式根据实际需要由双方共同协商选择，当协商意见出现异同，以采购人要求的技术支持方式为准；</w:t>
      </w:r>
    </w:p>
    <w:p w14:paraId="7782F4E7"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（3）保修期内接到故障通知后，供应商应立即响应并在3小时内到达现场处理，保证系统在24小时内恢复正常。若确定是硬件问题，由供应商及时向厂家报修，并在24小时内修复，无法在24小时内修复的，需提供合格合法的备机或备件供采购人使用。维修所产生的费用（含备用件和厂家服务）所有费用均由供应商承担。   </w:t>
      </w:r>
    </w:p>
    <w:p w14:paraId="355F8AA9"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E4BB6D"/>
    <w:multiLevelType w:val="singleLevel"/>
    <w:tmpl w:val="61E4BB6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trackRevisions w:val="1"/>
  <w:documentProtection w:edit="trackedChanges" w:enforcement="1" w:cryptProviderType="rsaFull" w:cryptAlgorithmClass="hash" w:cryptAlgorithmType="typeAny" w:cryptAlgorithmSid="4" w:cryptSpinCount="0" w:hash="z2cyF43BGils3ZsGcQsUmsQityk=" w:salt="28yST58YYBif3Buo7kYnUA==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4B30D2"/>
    <w:rsid w:val="148A1C59"/>
    <w:rsid w:val="199A5631"/>
    <w:rsid w:val="6E873708"/>
    <w:rsid w:val="7C4B3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pPr>
      <w:tabs>
        <w:tab w:val="right" w:leader="dot" w:pos="8494"/>
      </w:tabs>
      <w:ind w:firstLine="360" w:firstLineChars="15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717</Words>
  <Characters>827</Characters>
  <Lines>0</Lines>
  <Paragraphs>0</Paragraphs>
  <TotalTime>1</TotalTime>
  <ScaleCrop>false</ScaleCrop>
  <LinksUpToDate>false</LinksUpToDate>
  <CharactersWithSpaces>837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2025-02-26T06:36:00Z</dcterms:created>
  <dc:creator>李子怡</dc:creator>
  <cp:lastModifiedBy>崔睿智</cp:lastModifiedBy>
  <dcterms:modified xsi:type="dcterms:W3CDTF">2025-03-03T06:49:13Z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4A4AC6EE2A454E028A5136A1AC9FCABE_11</vt:lpwstr>
  </property>
  <property fmtid="{D5CDD505-2E9C-101B-9397-08002B2CF9AE}" pid="4" name="KSOTemplateDocerSaveRecord">
    <vt:lpwstr>eyJoZGlkIjoiMWJmMzYxZGEzYTliNGNiMzYwNjgyZWRhMzIwY2Y0NzIiLCJ1c2VySWQiOiIxNTYxMDgwMzEzIn0=</vt:lpwstr>
  </property>
</Properties>
</file>