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81FC97">
      <w:pPr>
        <w:numPr>
          <w:ilvl w:val="0"/>
          <w:numId w:val="0"/>
        </w:numPr>
        <w:spacing w:beforeLines="0" w:afterLines="0"/>
        <w:jc w:val="left"/>
        <w:rPr>
          <w:rFonts w:hint="eastAsia" w:ascii="楷体_GB2312" w:hAnsi="楷体_GB2312" w:eastAsia="楷体_GB2312" w:cs="楷体_GB2312"/>
          <w:sz w:val="32"/>
          <w:szCs w:val="32"/>
          <w:lang w:val="en-US" w:eastAsia="zh-CN" w:bidi="ar-SA"/>
        </w:rPr>
      </w:pPr>
      <w:bookmarkStart w:id="25" w:name="_GoBack"/>
      <w:bookmarkEnd w:id="25"/>
      <w:r>
        <w:rPr>
          <w:rFonts w:hint="eastAsia" w:ascii="楷体_GB2312" w:hAnsi="楷体_GB2312" w:eastAsia="楷体_GB2312" w:cs="楷体_GB2312"/>
          <w:sz w:val="32"/>
          <w:szCs w:val="32"/>
          <w:lang w:val="en-US" w:eastAsia="zh-CN" w:bidi="ar-SA"/>
        </w:rPr>
        <w:t>一、</w:t>
      </w:r>
      <w:r>
        <w:rPr>
          <w:rFonts w:hint="eastAsia" w:ascii="黑体" w:hAnsi="黑体" w:eastAsia="黑体" w:cs="黑体"/>
          <w:sz w:val="32"/>
          <w:szCs w:val="32"/>
        </w:rPr>
        <w:t>采购需求</w:t>
      </w:r>
    </w:p>
    <w:p w14:paraId="7EF11372">
      <w:pPr>
        <w:numPr>
          <w:ilvl w:val="0"/>
          <w:numId w:val="0"/>
        </w:numPr>
        <w:spacing w:beforeLines="0" w:afterLines="0"/>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bidi="ar-SA"/>
        </w:rPr>
        <w:t>（一）</w:t>
      </w:r>
      <w:r>
        <w:rPr>
          <w:rFonts w:hint="eastAsia" w:ascii="楷体_GB2312" w:hAnsi="楷体_GB2312" w:eastAsia="楷体_GB2312" w:cs="楷体_GB2312"/>
          <w:sz w:val="32"/>
          <w:szCs w:val="32"/>
        </w:rPr>
        <w:t>需实现的功能或目标</w:t>
      </w:r>
    </w:p>
    <w:p w14:paraId="178AB325">
      <w:pPr>
        <w:spacing w:beforeLines="0" w:afterLines="0"/>
        <w:ind w:firstLine="640" w:firstLineChars="200"/>
        <w:rPr>
          <w:rFonts w:hint="eastAsia" w:ascii="仿宋_GB2312" w:eastAsia="仿宋_GB2312"/>
          <w:sz w:val="32"/>
          <w:szCs w:val="24"/>
        </w:rPr>
      </w:pPr>
      <w:r>
        <w:rPr>
          <w:rFonts w:hint="eastAsia" w:ascii="仿宋_GB2312" w:eastAsia="仿宋_GB2312"/>
          <w:sz w:val="32"/>
          <w:szCs w:val="24"/>
          <w:lang w:val="en-US" w:eastAsia="zh-CN"/>
        </w:rPr>
        <w:t>监控山航官网、</w:t>
      </w:r>
      <w:r>
        <w:rPr>
          <w:rFonts w:hint="eastAsia" w:ascii="仿宋_GB2312" w:eastAsia="仿宋_GB2312"/>
          <w:sz w:val="32"/>
          <w:szCs w:val="24"/>
        </w:rPr>
        <w:t>掌尚飞、小程序客户端运营指标</w:t>
      </w:r>
      <w:r>
        <w:rPr>
          <w:rFonts w:hint="eastAsia" w:ascii="仿宋_GB2312" w:eastAsia="仿宋_GB2312"/>
          <w:sz w:val="32"/>
          <w:szCs w:val="24"/>
          <w:lang w:eastAsia="zh-CN"/>
        </w:rPr>
        <w:t>、</w:t>
      </w:r>
      <w:r>
        <w:rPr>
          <w:rFonts w:hint="eastAsia" w:ascii="仿宋_GB2312" w:eastAsia="仿宋_GB2312"/>
          <w:sz w:val="32"/>
          <w:szCs w:val="24"/>
        </w:rPr>
        <w:t>用户使用行为，为日常运营和新版本的需求开发提供依据；</w:t>
      </w:r>
      <w:r>
        <w:rPr>
          <w:rFonts w:hint="eastAsia" w:ascii="仿宋_GB2312" w:eastAsia="仿宋_GB2312"/>
          <w:sz w:val="32"/>
          <w:szCs w:val="24"/>
          <w:lang w:val="en-US" w:eastAsia="zh-CN"/>
        </w:rPr>
        <w:t>监控线上</w:t>
      </w:r>
      <w:r>
        <w:rPr>
          <w:rFonts w:hint="eastAsia" w:ascii="仿宋_GB2312" w:eastAsia="仿宋_GB2312"/>
          <w:sz w:val="32"/>
          <w:szCs w:val="24"/>
        </w:rPr>
        <w:t>渠道广告投放转化数据，为优化投放策略提供数据支持。</w:t>
      </w:r>
    </w:p>
    <w:p w14:paraId="108BFF5F">
      <w:pPr>
        <w:numPr>
          <w:ilvl w:val="0"/>
          <w:numId w:val="0"/>
        </w:numPr>
        <w:spacing w:beforeLines="0" w:afterLines="0"/>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bidi="ar-SA"/>
        </w:rPr>
        <w:t>（二）</w:t>
      </w:r>
      <w:r>
        <w:rPr>
          <w:rFonts w:hint="eastAsia" w:ascii="楷体_GB2312" w:hAnsi="楷体_GB2312" w:eastAsia="楷体_GB2312" w:cs="楷体_GB2312"/>
          <w:sz w:val="32"/>
          <w:szCs w:val="32"/>
        </w:rPr>
        <w:t>需满足的数量、质量（包含对品质、档次的描述）、安全、技术规格等需求</w:t>
      </w:r>
    </w:p>
    <w:tbl>
      <w:tblPr>
        <w:tblStyle w:val="2"/>
        <w:tblW w:w="882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20"/>
        <w:gridCol w:w="1403"/>
        <w:gridCol w:w="1915"/>
        <w:gridCol w:w="4685"/>
      </w:tblGrid>
      <w:tr w14:paraId="698B57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820"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6A94BDE">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渠道</w:t>
            </w:r>
          </w:p>
        </w:tc>
        <w:tc>
          <w:tcPr>
            <w:tcW w:w="140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0481FF6">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统计类别</w:t>
            </w: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5BAF336">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项目</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2B0BFD55">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具体细则</w:t>
            </w:r>
          </w:p>
        </w:tc>
      </w:tr>
      <w:tr w14:paraId="141617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820"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7165796">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全渠道</w:t>
            </w:r>
          </w:p>
        </w:tc>
        <w:tc>
          <w:tcPr>
            <w:tcW w:w="140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AF4F489">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运营数据</w:t>
            </w:r>
          </w:p>
        </w:tc>
        <w:tc>
          <w:tcPr>
            <w:tcW w:w="191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5B5F923">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销售数据、用户数据、运维数据、退改签数据、国际销售数据等</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F931751">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根据各个指标提供一段时间内的数据</w:t>
            </w:r>
          </w:p>
        </w:tc>
      </w:tr>
      <w:tr w14:paraId="2BF3E4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restart"/>
            <w:tcBorders>
              <w:top w:val="single" w:color="000000" w:sz="4" w:space="0"/>
              <w:left w:val="single" w:color="000000" w:sz="4" w:space="0"/>
              <w:bottom w:val="single" w:color="000000" w:sz="4" w:space="0"/>
              <w:right w:val="single" w:color="000000" w:sz="4" w:space="0"/>
              <w:tl2br w:val="nil"/>
              <w:tr2bl w:val="nil"/>
            </w:tcBorders>
            <w:noWrap/>
            <w:vAlign w:val="center"/>
          </w:tcPr>
          <w:p w14:paraId="212E8548">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掌尚飞</w:t>
            </w:r>
          </w:p>
        </w:tc>
        <w:tc>
          <w:tcPr>
            <w:tcW w:w="1403"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14:paraId="4BDD1903">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1、应用数据统计</w:t>
            </w: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92AC9A4">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①新增设备统计</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DDC4C60">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可持续统计应用新增设备数，并提供一定时段、日期的数据查看、数据对比功能。</w:t>
            </w:r>
          </w:p>
        </w:tc>
      </w:tr>
      <w:tr w14:paraId="561BDA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0514CE04">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5657D7DA">
            <w:pPr>
              <w:spacing w:beforeLines="0" w:afterLines="0"/>
              <w:jc w:val="left"/>
              <w:rPr>
                <w:rFonts w:hint="eastAsia" w:ascii="仿宋_GB2312" w:hAnsi="宋体" w:eastAsia="仿宋_GB2312" w:cs="仿宋_GB2312"/>
                <w:color w:val="000000"/>
                <w:sz w:val="24"/>
                <w:szCs w:val="24"/>
              </w:rPr>
            </w:pPr>
          </w:p>
        </w:tc>
        <w:tc>
          <w:tcPr>
            <w:tcW w:w="1915" w:type="dxa"/>
            <w:vMerge w:val="restart"/>
            <w:tcBorders>
              <w:top w:val="single" w:color="000000" w:sz="4" w:space="0"/>
              <w:left w:val="single" w:color="000000" w:sz="4" w:space="0"/>
              <w:bottom w:val="single" w:color="000000" w:sz="4" w:space="0"/>
              <w:right w:val="single" w:color="000000" w:sz="4" w:space="0"/>
              <w:tl2br w:val="nil"/>
              <w:tr2bl w:val="nil"/>
            </w:tcBorders>
            <w:noWrap/>
            <w:vAlign w:val="center"/>
          </w:tcPr>
          <w:p w14:paraId="2AA8F0D7">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②活跃用户统计</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1291A95">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监控全站流量数据，流量、用户数、新用户占比、点击量、二跳量、平均浏览页面、平均停留时间等。可持续统计应用活跃设备数，并提供一定时段、日期的数据查看、数据对比功能。</w:t>
            </w:r>
          </w:p>
        </w:tc>
      </w:tr>
      <w:tr w14:paraId="08D5D8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61EFC11D">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45E3BC6C">
            <w:pPr>
              <w:spacing w:beforeLines="0" w:afterLines="0"/>
              <w:jc w:val="left"/>
              <w:rPr>
                <w:rFonts w:hint="eastAsia" w:ascii="仿宋_GB2312" w:hAnsi="宋体" w:eastAsia="仿宋_GB2312" w:cs="仿宋_GB2312"/>
                <w:color w:val="000000"/>
                <w:sz w:val="24"/>
                <w:szCs w:val="24"/>
              </w:rPr>
            </w:pPr>
          </w:p>
        </w:tc>
        <w:tc>
          <w:tcPr>
            <w:tcW w:w="1915"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27ED4034">
            <w:pPr>
              <w:spacing w:beforeLines="0" w:afterLines="0"/>
              <w:jc w:val="left"/>
              <w:rPr>
                <w:rFonts w:hint="eastAsia" w:ascii="仿宋_GB2312" w:hAnsi="宋体" w:eastAsia="仿宋_GB2312" w:cs="仿宋_GB2312"/>
                <w:color w:val="000000"/>
                <w:sz w:val="24"/>
                <w:szCs w:val="24"/>
              </w:rPr>
            </w:pP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9917D3B">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活跃用户应以设备为单位，支持排重功能，支持的指标至少应包括日活跃度、周活跃度、月活跃度、DAU/MAU。</w:t>
            </w:r>
          </w:p>
        </w:tc>
      </w:tr>
      <w:tr w14:paraId="7E4CCE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694AB567">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692B8840">
            <w:pPr>
              <w:spacing w:beforeLines="0" w:afterLines="0"/>
              <w:jc w:val="left"/>
              <w:rPr>
                <w:rFonts w:hint="eastAsia" w:ascii="仿宋_GB2312" w:hAnsi="宋体" w:eastAsia="仿宋_GB2312" w:cs="仿宋_GB2312"/>
                <w:color w:val="000000"/>
                <w:sz w:val="24"/>
                <w:szCs w:val="24"/>
              </w:rPr>
            </w:pPr>
          </w:p>
        </w:tc>
        <w:tc>
          <w:tcPr>
            <w:tcW w:w="1915" w:type="dxa"/>
            <w:vMerge w:val="restart"/>
            <w:tcBorders>
              <w:top w:val="single" w:color="000000" w:sz="4" w:space="0"/>
              <w:left w:val="single" w:color="000000" w:sz="4" w:space="0"/>
              <w:bottom w:val="single" w:color="000000" w:sz="4" w:space="0"/>
              <w:right w:val="single" w:color="000000" w:sz="4" w:space="0"/>
              <w:tl2br w:val="nil"/>
              <w:tr2bl w:val="nil"/>
            </w:tcBorders>
            <w:noWrap/>
            <w:vAlign w:val="center"/>
          </w:tcPr>
          <w:p w14:paraId="3B2D1830">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③启动次数统计</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EA85E43">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可持续统计应用启动次数，并提供一定时段、日期的数据查看、数据对比功能。</w:t>
            </w:r>
          </w:p>
        </w:tc>
      </w:tr>
      <w:tr w14:paraId="7DB87A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4CEAC8C6">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2D65B7E4">
            <w:pPr>
              <w:spacing w:beforeLines="0" w:afterLines="0"/>
              <w:jc w:val="left"/>
              <w:rPr>
                <w:rFonts w:hint="eastAsia" w:ascii="仿宋_GB2312" w:hAnsi="宋体" w:eastAsia="仿宋_GB2312" w:cs="仿宋_GB2312"/>
                <w:color w:val="000000"/>
                <w:sz w:val="24"/>
                <w:szCs w:val="24"/>
              </w:rPr>
            </w:pPr>
          </w:p>
        </w:tc>
        <w:tc>
          <w:tcPr>
            <w:tcW w:w="1915"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46D3FC71">
            <w:pPr>
              <w:spacing w:beforeLines="0" w:afterLines="0"/>
              <w:jc w:val="left"/>
              <w:rPr>
                <w:rFonts w:hint="eastAsia" w:ascii="仿宋_GB2312" w:hAnsi="宋体" w:eastAsia="仿宋_GB2312" w:cs="仿宋_GB2312"/>
                <w:color w:val="000000"/>
                <w:sz w:val="24"/>
                <w:szCs w:val="24"/>
              </w:rPr>
            </w:pP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59441D1">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启动次数的统计至少应精确到每小时。</w:t>
            </w:r>
          </w:p>
        </w:tc>
      </w:tr>
      <w:tr w14:paraId="2BE932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273425F8">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0253DB03">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5C4918D">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④单次使用时长统计</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E9953DB">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可持续统计每个用户在应用内的使用时长，并提供一定时段、日期的数据查看、数据对比功能。</w:t>
            </w:r>
          </w:p>
        </w:tc>
      </w:tr>
      <w:tr w14:paraId="37F30E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753370A1">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7D270A59">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3955882">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⑤分平台统计</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465DF51">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可区别用户为IOS、安卓或鸿蒙设备，并提供查看功能。</w:t>
            </w:r>
          </w:p>
        </w:tc>
      </w:tr>
      <w:tr w14:paraId="3F20CB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26713DC6">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3407A5F6">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0DD5F7C">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⑥运行版本分布统计</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E73BE99">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可区别用户使用手机客户端的版本号，并提供查看功能。</w:t>
            </w:r>
          </w:p>
        </w:tc>
      </w:tr>
      <w:tr w14:paraId="49001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35DF3498">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3E4B10CA">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17EDC73">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⑦渠道统计</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FC29466">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可区别用户的流量入口，即通过何种渠道下载并运行手机客户端，并提供查看功能。</w:t>
            </w:r>
          </w:p>
        </w:tc>
      </w:tr>
      <w:tr w14:paraId="55096F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1C39CD29">
            <w:pPr>
              <w:spacing w:beforeLines="0" w:afterLines="0"/>
              <w:jc w:val="left"/>
              <w:rPr>
                <w:rFonts w:hint="eastAsia" w:ascii="仿宋_GB2312" w:hAnsi="宋体" w:eastAsia="仿宋_GB2312" w:cs="仿宋_GB2312"/>
                <w:color w:val="000000"/>
                <w:sz w:val="24"/>
                <w:szCs w:val="24"/>
              </w:rPr>
            </w:pPr>
          </w:p>
        </w:tc>
        <w:tc>
          <w:tcPr>
            <w:tcW w:w="1403"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14:paraId="0180515E">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2、实时分析</w:t>
            </w: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34C9EB9">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①应用概览</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AF62369">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应用概览应支持展示手机客户端应用的运营指标和数据统计值，用于宏观评估应用表现。</w:t>
            </w:r>
          </w:p>
        </w:tc>
      </w:tr>
      <w:tr w14:paraId="6B387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0F159DE1">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7015577C">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B58C7EB">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②时段分布</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D5CF267">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时段分布分析应支持展示指定时段或日期的分小时段数据流，每小时为一个区间。用于反应用户在一天中新增、活跃的高峰期和低谷期。</w:t>
            </w:r>
          </w:p>
        </w:tc>
      </w:tr>
      <w:tr w14:paraId="19F340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7E5FCC6A">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3309EBA2">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89CD1D8">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③30日趋势</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89068D3">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应支持展示最近30日新增设备、活跃设备、留存率等重点运营指标。</w:t>
            </w:r>
          </w:p>
        </w:tc>
      </w:tr>
      <w:tr w14:paraId="31E024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2FBAE8CA">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7799C795">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27E758F">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④用户趋势</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C4BB2F8">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用户趋势分析应支持自选一定时段或日期，用于分析任意时期的数据趋势，并可根据平台、版本、渠道等进行筛选。用户趋势功能应着重分析用户获取和用户活跃及对应用的使用情况数据。</w:t>
            </w:r>
          </w:p>
        </w:tc>
      </w:tr>
      <w:tr w14:paraId="09C85D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2636AD4C">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66F9B0F5">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112BE8BC">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⑤渠道分析</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5E390FD">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渠道分析应支持通过不同应用分发渠道（应用商店、下载站、论坛等）提供不同的渠道标记包，以区分用户下载和使用手机客户端的来源渠道。可帮助分析哪些渠道能带来更多的新增用户，哪些渠道的活跃度更高、质量更好，可帮助结合不同时期的市场需要来调整渠道推广策略。</w:t>
            </w:r>
          </w:p>
        </w:tc>
      </w:tr>
      <w:tr w14:paraId="2D6554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2119E35B">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67761961">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1E0E920">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⑥留存分析</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2ED8ABF">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留存分析应支持新增留存和活跃留存两种评估角度。</w:t>
            </w:r>
          </w:p>
        </w:tc>
      </w:tr>
      <w:tr w14:paraId="228398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192CA617">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2AC7F58">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3、页面访问统计</w:t>
            </w: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CCA19E4">
            <w:pPr>
              <w:spacing w:beforeLines="0" w:afterLines="0"/>
              <w:jc w:val="left"/>
              <w:rPr>
                <w:rFonts w:hint="eastAsia" w:ascii="仿宋_GB2312" w:hAnsi="宋体" w:eastAsia="仿宋_GB2312" w:cs="仿宋_GB2312"/>
                <w:color w:val="000000"/>
                <w:sz w:val="24"/>
                <w:szCs w:val="24"/>
              </w:rPr>
            </w:pP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AB02C9C">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页面访问统计应支持以手机客户端的各UI页面为区分，统计每个页面的受访人数、受访次数、平均停留时长等数据。</w:t>
            </w:r>
          </w:p>
        </w:tc>
      </w:tr>
      <w:tr w14:paraId="5B23E3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0385E21C">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F0D5591">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4、自定义事件</w:t>
            </w: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EF9B7A9">
            <w:pPr>
              <w:spacing w:beforeLines="0" w:afterLines="0"/>
              <w:jc w:val="left"/>
              <w:rPr>
                <w:rFonts w:hint="eastAsia" w:ascii="仿宋_GB2312" w:hAnsi="宋体" w:eastAsia="仿宋_GB2312" w:cs="仿宋_GB2312"/>
                <w:color w:val="000000"/>
                <w:sz w:val="24"/>
                <w:szCs w:val="24"/>
              </w:rPr>
            </w:pP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D8918CE">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自定义事件可用来对特定场景做分析，通过设置特定的页面访问、点击行为等，合理定制各种观测点，形成针对该事件的用户行为漏斗，来达到更深度的数据分析。</w:t>
            </w:r>
          </w:p>
        </w:tc>
      </w:tr>
      <w:tr w14:paraId="076C50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5625A4B0">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D754DEA">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5、其他</w:t>
            </w: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951AD3E">
            <w:pPr>
              <w:spacing w:beforeLines="0" w:afterLines="0"/>
              <w:jc w:val="left"/>
              <w:rPr>
                <w:rFonts w:hint="eastAsia" w:ascii="仿宋_GB2312" w:hAnsi="宋体" w:eastAsia="仿宋_GB2312" w:cs="仿宋_GB2312"/>
                <w:color w:val="000000"/>
                <w:sz w:val="24"/>
                <w:szCs w:val="24"/>
              </w:rPr>
            </w:pP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CE5069E">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监测功能应支持平均每日日活跃设备约20000台、峰值时日活跃设备50000台的监测功能</w:t>
            </w:r>
          </w:p>
        </w:tc>
      </w:tr>
      <w:tr w14:paraId="3DCC7A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0" w:type="dxa"/>
            <w:vMerge w:val="restart"/>
            <w:tcBorders>
              <w:top w:val="single" w:color="000000" w:sz="4" w:space="0"/>
              <w:left w:val="single" w:color="000000" w:sz="4" w:space="0"/>
              <w:bottom w:val="single" w:color="000000" w:sz="4" w:space="0"/>
              <w:right w:val="single" w:color="000000" w:sz="4" w:space="0"/>
              <w:tl2br w:val="nil"/>
              <w:tr2bl w:val="nil"/>
            </w:tcBorders>
            <w:noWrap/>
            <w:vAlign w:val="center"/>
          </w:tcPr>
          <w:p w14:paraId="02A873C9">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小程序</w:t>
            </w:r>
          </w:p>
        </w:tc>
        <w:tc>
          <w:tcPr>
            <w:tcW w:w="1403"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14:paraId="5ED90ADB">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1、订票与值机流程分析</w:t>
            </w: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4418394">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支持第三方H5页面的统计</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BA0567E">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可对H5中各交互元素进行埋点统计</w:t>
            </w:r>
          </w:p>
        </w:tc>
      </w:tr>
      <w:tr w14:paraId="302FF8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3620DCF5">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0E97F257">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2C2A701">
            <w:pPr>
              <w:spacing w:beforeLines="0" w:afterLines="0"/>
              <w:jc w:val="left"/>
              <w:rPr>
                <w:rFonts w:hint="eastAsia" w:ascii="仿宋_GB2312" w:hAnsi="宋体" w:eastAsia="仿宋_GB2312" w:cs="仿宋_GB2312"/>
                <w:color w:val="000000"/>
                <w:sz w:val="24"/>
                <w:szCs w:val="24"/>
              </w:rPr>
            </w:pP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DBAC067">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统计订票与值机流程关键环节的点击量，提供相应的转化漏斗分析。</w:t>
            </w:r>
          </w:p>
        </w:tc>
      </w:tr>
      <w:tr w14:paraId="05F1A9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0C9616F7">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2A9ADF3">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2、页面统计分析</w:t>
            </w: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7C6C4A6">
            <w:pPr>
              <w:spacing w:beforeLines="0" w:afterLines="0"/>
              <w:jc w:val="left"/>
              <w:rPr>
                <w:rFonts w:hint="eastAsia" w:ascii="仿宋_GB2312" w:hAnsi="宋体" w:eastAsia="仿宋_GB2312" w:cs="仿宋_GB2312"/>
                <w:color w:val="000000"/>
                <w:sz w:val="24"/>
                <w:szCs w:val="24"/>
              </w:rPr>
            </w:pP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7F588D7">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小程序的主、次banner、各功能Icon的点击量统计，要支持新banner及Icon上线后自动统计，页面功能去的热度分析。</w:t>
            </w:r>
          </w:p>
        </w:tc>
      </w:tr>
      <w:tr w14:paraId="79297A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20891586">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45D496A">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3、小程序用户的活跃、留存、转化统计</w:t>
            </w: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25B7B0CE">
            <w:pPr>
              <w:spacing w:beforeLines="0" w:afterLines="0"/>
              <w:jc w:val="left"/>
              <w:rPr>
                <w:rFonts w:hint="eastAsia" w:ascii="仿宋_GB2312" w:hAnsi="宋体" w:eastAsia="仿宋_GB2312" w:cs="仿宋_GB2312"/>
                <w:color w:val="000000"/>
                <w:sz w:val="24"/>
                <w:szCs w:val="24"/>
              </w:rPr>
            </w:pP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162555C">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按周期（日月年等口径）统计分析小程序启动次数、使用时间、活跃用户、留存用户以及转化率情况</w:t>
            </w:r>
          </w:p>
        </w:tc>
      </w:tr>
      <w:tr w14:paraId="4FE710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280A5E8F">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3247AF7">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4、支持自定义统计漏斗转化、热力图分析</w:t>
            </w: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FD83A9F">
            <w:pPr>
              <w:spacing w:beforeLines="0" w:afterLines="0"/>
              <w:jc w:val="left"/>
              <w:rPr>
                <w:rFonts w:hint="eastAsia" w:ascii="仿宋_GB2312" w:hAnsi="宋体" w:eastAsia="仿宋_GB2312" w:cs="仿宋_GB2312"/>
                <w:color w:val="000000"/>
                <w:sz w:val="24"/>
                <w:szCs w:val="24"/>
              </w:rPr>
            </w:pP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A80EE70">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能对每个页面利用各个功能的统计数据，自定义制作热力图；能对程序的不同流程，自定义漏斗转化分析</w:t>
            </w:r>
          </w:p>
        </w:tc>
      </w:tr>
      <w:tr w14:paraId="5E8E9E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820" w:type="dxa"/>
            <w:vMerge w:val="restart"/>
            <w:tcBorders>
              <w:top w:val="single" w:color="000000" w:sz="4" w:space="0"/>
              <w:left w:val="single" w:color="000000" w:sz="4" w:space="0"/>
              <w:bottom w:val="single" w:color="000000" w:sz="4" w:space="0"/>
              <w:right w:val="single" w:color="000000" w:sz="4" w:space="0"/>
              <w:tl2br w:val="nil"/>
              <w:tr2bl w:val="nil"/>
            </w:tcBorders>
            <w:noWrap/>
            <w:vAlign w:val="center"/>
          </w:tcPr>
          <w:p w14:paraId="7E242A7C">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官网</w:t>
            </w:r>
          </w:p>
        </w:tc>
        <w:tc>
          <w:tcPr>
            <w:tcW w:w="1403"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14:paraId="1EDF279C">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监控范围</w:t>
            </w: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1EECAA23">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官网中英文版及海外版</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5F6150D">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可支持多站点多语言的独立监控及独立的多维度分析，如可分别对中国站点中文版、中国站点英文版、韩国站点韩语版、英文版、繁体中文版等各站点的各语言种类分别监控，形成各自独立的数据分析。</w:t>
            </w:r>
          </w:p>
        </w:tc>
      </w:tr>
      <w:tr w14:paraId="3AAB25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7BC397AF">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28011E02">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C77A7AA">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官网海外版手机端</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8D50FF5">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可支持官网海外版m站多站点多语言的独立监控及独立的多维度分析</w:t>
            </w:r>
          </w:p>
        </w:tc>
      </w:tr>
      <w:tr w14:paraId="1EF7F8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313878DA">
            <w:pPr>
              <w:spacing w:beforeLines="0" w:afterLines="0"/>
              <w:jc w:val="left"/>
              <w:rPr>
                <w:rFonts w:hint="eastAsia" w:ascii="仿宋_GB2312" w:hAnsi="宋体" w:eastAsia="仿宋_GB2312" w:cs="仿宋_GB2312"/>
                <w:color w:val="000000"/>
                <w:sz w:val="24"/>
                <w:szCs w:val="24"/>
              </w:rPr>
            </w:pPr>
          </w:p>
        </w:tc>
        <w:tc>
          <w:tcPr>
            <w:tcW w:w="1403"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14:paraId="13E3A81F">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监控指标</w:t>
            </w: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2FD65BF5">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监控全站流量数据</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6D81201">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流量、用户数、新用户占比、点击量、二跳量、平均浏览页面、平均停留时间等</w:t>
            </w:r>
          </w:p>
        </w:tc>
      </w:tr>
      <w:tr w14:paraId="1AED30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39915ADC">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6A59D4EF">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460C46E">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监控全站运营情况</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4C29473">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支持来源分析、时段分析（包括时、日、周、月）、地域分析、客户端分析及多维度查询</w:t>
            </w:r>
          </w:p>
        </w:tc>
      </w:tr>
      <w:tr w14:paraId="47A75D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4F91B758">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4613561A">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EAEE00E">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事件监控</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0DAC4AF">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可对主要页面和流程部署事件监控，通过对按钮的点击，页面的停留时间等关键转化流程的分析，发现关键节点，优化流程，提升用户留存和转化。</w:t>
            </w:r>
          </w:p>
        </w:tc>
      </w:tr>
      <w:tr w14:paraId="180CE8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3590255E">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489692D4">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D58D0E3">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异常访问判断</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40BBFD1">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对IP、cookie、pv、访问时间、访问时间间隔等分析，判断异常访问数据，通过屏蔽可疑IP、，屏蔽异常访问，使网站资源利用最大化，提升用户体验度。</w:t>
            </w:r>
          </w:p>
        </w:tc>
      </w:tr>
      <w:tr w14:paraId="1E32EC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75C66A74">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3DE2A7CC">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E509426">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流量及运营情况警报</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EF7E532">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对异常流量可设置阈值触发警报，运营人员可通过微信或企业微信接收</w:t>
            </w:r>
          </w:p>
        </w:tc>
      </w:tr>
      <w:tr w14:paraId="4CA39F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013D6A20">
            <w:pPr>
              <w:spacing w:beforeLines="0" w:afterLines="0"/>
              <w:jc w:val="left"/>
              <w:rPr>
                <w:rFonts w:hint="eastAsia" w:ascii="仿宋_GB2312" w:hAnsi="宋体" w:eastAsia="仿宋_GB2312" w:cs="仿宋_GB2312"/>
                <w:color w:val="000000"/>
                <w:sz w:val="24"/>
                <w:szCs w:val="24"/>
              </w:rPr>
            </w:pPr>
          </w:p>
        </w:tc>
        <w:tc>
          <w:tcPr>
            <w:tcW w:w="1403"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14:paraId="5C8BA2CB">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其他需求</w:t>
            </w: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D002230">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时效性要求</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04566C2">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监控后台中。行为发生与行为记录之间的时间差不得大于1小时</w:t>
            </w:r>
          </w:p>
        </w:tc>
      </w:tr>
      <w:tr w14:paraId="1CFC28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78D30349">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65ADAD4A">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0DCFB81">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量级要求</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659E762">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对每年的流量及点击量不限制次数</w:t>
            </w:r>
          </w:p>
        </w:tc>
      </w:tr>
      <w:tr w14:paraId="4449E2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0" w:type="dxa"/>
            <w:vMerge w:val="restart"/>
            <w:tcBorders>
              <w:top w:val="single" w:color="000000" w:sz="4" w:space="0"/>
              <w:left w:val="single" w:color="000000" w:sz="4" w:space="0"/>
              <w:bottom w:val="single" w:color="000000" w:sz="4" w:space="0"/>
              <w:right w:val="single" w:color="000000" w:sz="4" w:space="0"/>
              <w:tl2br w:val="nil"/>
              <w:tr2bl w:val="nil"/>
            </w:tcBorders>
            <w:noWrap/>
            <w:vAlign w:val="center"/>
          </w:tcPr>
          <w:p w14:paraId="18621975">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广告</w:t>
            </w: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95ED4E6">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监控指标</w:t>
            </w: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40997C7">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广告曝光</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1C2EA351">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广告在对应平台的展现次数</w:t>
            </w:r>
          </w:p>
        </w:tc>
      </w:tr>
      <w:tr w14:paraId="6A0F3E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1AE571F3">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D112A05">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205B725B">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广告点击</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29AE3DF3">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广告被用户的点击次数。需记录用户的唯一ID</w:t>
            </w:r>
          </w:p>
        </w:tc>
      </w:tr>
      <w:tr w14:paraId="767867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2317866F">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7BA643E">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6E69972">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App激活</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8C9AA9B">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点击广告后，用户联网并首次打开App的数量</w:t>
            </w:r>
          </w:p>
        </w:tc>
      </w:tr>
      <w:tr w14:paraId="4AD250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59D640C6">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D931835">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8E4AC0E">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UV/PV</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52F47F9">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针对H5检测。特定H5页面的PV/UV量</w:t>
            </w:r>
          </w:p>
        </w:tc>
      </w:tr>
      <w:tr w14:paraId="206C09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1CC0F87C">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7DB5EEA">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1A82C30">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App下载</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B00A0EB">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针对H5检测。特定H5页面带来的App下载量</w:t>
            </w:r>
          </w:p>
        </w:tc>
      </w:tr>
      <w:tr w14:paraId="09A92A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1537C582">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1660938">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CC49D47">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注册量</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9E3FBF9">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点击广告后，用户完成注册的数量</w:t>
            </w:r>
          </w:p>
        </w:tc>
      </w:tr>
      <w:tr w14:paraId="6ABC29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57FD939A">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42187CB">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FED8573">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用户活跃</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86EBE14">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点击广告的用户的活跃情况，如日活跃量/周活跃量/月活跃量等</w:t>
            </w:r>
          </w:p>
        </w:tc>
      </w:tr>
      <w:tr w14:paraId="4C5465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3D968E86">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FCC7532">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BED2011">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用户留存</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DBBA67B">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点击广告的用户的留存情况，如次日留存/三日留存/七日留存等</w:t>
            </w:r>
          </w:p>
        </w:tc>
      </w:tr>
      <w:tr w14:paraId="5A60E4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5DF0625F">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80DECF2">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7BA09EB">
            <w:pPr>
              <w:spacing w:beforeLines="0" w:afterLines="0"/>
              <w:jc w:val="left"/>
              <w:textAlignment w:val="center"/>
              <w:rPr>
                <w:rFonts w:hint="eastAsia" w:ascii="仿宋_GB2312" w:hAnsi="宋体" w:eastAsia="仿宋_GB2312" w:cs="仿宋_GB2312"/>
                <w:color w:val="000000" w:themeColor="text1"/>
                <w:sz w:val="24"/>
                <w:szCs w:val="24"/>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bidi="ar"/>
                <w14:textFill>
                  <w14:solidFill>
                    <w14:schemeClr w14:val="tx1"/>
                  </w14:solidFill>
                </w14:textFill>
              </w:rPr>
              <w:t>订单转化量</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5E9A414">
            <w:pPr>
              <w:spacing w:beforeLines="0" w:afterLines="0"/>
              <w:jc w:val="left"/>
              <w:textAlignment w:val="center"/>
              <w:rPr>
                <w:rFonts w:hint="eastAsia" w:ascii="仿宋_GB2312" w:hAnsi="宋体" w:eastAsia="仿宋_GB2312" w:cs="仿宋_GB2312"/>
                <w:color w:val="000000" w:themeColor="text1"/>
                <w:sz w:val="24"/>
                <w:szCs w:val="24"/>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bidi="ar"/>
                <w14:textFill>
                  <w14:solidFill>
                    <w14:schemeClr w14:val="tx1"/>
                  </w14:solidFill>
                </w14:textFill>
              </w:rPr>
              <w:t>通过广告带来的订单转化量。需记录直接转化及回归转化</w:t>
            </w:r>
          </w:p>
        </w:tc>
      </w:tr>
      <w:tr w14:paraId="367323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38443AEF">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327BBD0">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136A9DE2">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异常流量识别</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C0F818B">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能区分、统计异常流量的数量</w:t>
            </w:r>
          </w:p>
        </w:tc>
      </w:tr>
      <w:tr w14:paraId="6325CE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2B835E51">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14B4956">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48A3305">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重复曝光统计</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1A42BE6">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两条或多条所有参数均一模一样的曝光即为重复曝光。能够按照重复曝光次数，分段统计曝光百分比</w:t>
            </w:r>
          </w:p>
        </w:tc>
      </w:tr>
      <w:tr w14:paraId="7C4039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21B60A80">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DD21199">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89695B2">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重复点击统计</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CCE3DA5">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两条或多条所有参数均一模一样的点击即为重复点击。能够按照重复点击次数，分段统计点击百分比</w:t>
            </w:r>
          </w:p>
        </w:tc>
      </w:tr>
      <w:tr w14:paraId="78D1F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14EBE2CE">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A685DA2">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其他需求</w:t>
            </w: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2AD54695">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操作系统</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68C5702">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应支持主流浏览器、HTML5、iOS及安卓系统</w:t>
            </w:r>
          </w:p>
        </w:tc>
      </w:tr>
      <w:tr w14:paraId="1F669E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659BAF77">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82E05C5">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065A350">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支持广告平台</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39E76A9">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应需能够对接主流广告平台，包括但不限于百度（凤巢、信息流等）、腾讯（朋友圈广告、公众号广告、广点通等）、今日头条（信息流）、主流DSP（信息流）、微博广告（品牌速递）等</w:t>
            </w:r>
          </w:p>
        </w:tc>
      </w:tr>
      <w:tr w14:paraId="4207DB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121DB76F">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973690A">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28F761E">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时效性要求</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54B40FA">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用户点击广告后，后续的操作行为应准时的记录在推广监控后台中。行为发生与行为记录之间的时间差不得大于1小时</w:t>
            </w:r>
          </w:p>
        </w:tc>
      </w:tr>
      <w:tr w14:paraId="0C2176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1EA6683D">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3C9DE4D">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E416C71">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量级要求</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16179231">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至少应支持5000万点次/年的监控和统计功能</w:t>
            </w:r>
          </w:p>
        </w:tc>
      </w:tr>
    </w:tbl>
    <w:p w14:paraId="66B6629C">
      <w:pPr>
        <w:numPr>
          <w:ilvl w:val="0"/>
          <w:numId w:val="0"/>
        </w:numPr>
        <w:spacing w:beforeLines="0" w:afterLines="0"/>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bidi="ar-SA"/>
        </w:rPr>
        <w:t>（三）</w:t>
      </w:r>
      <w:r>
        <w:rPr>
          <w:rFonts w:hint="eastAsia" w:ascii="楷体_GB2312" w:hAnsi="楷体_GB2312" w:eastAsia="楷体_GB2312" w:cs="楷体_GB2312"/>
          <w:sz w:val="32"/>
          <w:szCs w:val="32"/>
        </w:rPr>
        <w:t>交付或实施的时间和地点</w:t>
      </w:r>
    </w:p>
    <w:p w14:paraId="0A45B83E">
      <w:pPr>
        <w:spacing w:beforeLines="0" w:afterLines="0" w:line="336" w:lineRule="auto"/>
        <w:ind w:firstLine="640" w:firstLineChars="200"/>
        <w:rPr>
          <w:rFonts w:hint="eastAsia" w:ascii="楷体_GB2312" w:hAnsi="楷体_GB2312" w:eastAsia="楷体_GB2312" w:cs="楷体_GB2312"/>
          <w:sz w:val="32"/>
          <w:szCs w:val="32"/>
        </w:rPr>
      </w:pPr>
      <w:r>
        <w:rPr>
          <w:rFonts w:hint="eastAsia" w:ascii="仿宋_GB2312" w:hAnsi="仿宋_GB2312" w:eastAsia="仿宋_GB2312"/>
          <w:sz w:val="32"/>
          <w:szCs w:val="24"/>
        </w:rPr>
        <w:t>完成采购及合同签署时间</w:t>
      </w:r>
      <w:r>
        <w:rPr>
          <w:rFonts w:hint="eastAsia" w:ascii="楷体_GB2312" w:hAnsi="楷体_GB2312" w:eastAsia="楷体_GB2312" w:cs="楷体_GB2312"/>
          <w:sz w:val="32"/>
          <w:szCs w:val="32"/>
        </w:rPr>
        <w:t>：2025年</w:t>
      </w:r>
      <w:r>
        <w:rPr>
          <w:rFonts w:hint="eastAsia" w:ascii="楷体_GB2312" w:hAnsi="楷体_GB2312" w:eastAsia="楷体_GB2312" w:cs="楷体_GB2312"/>
          <w:sz w:val="32"/>
          <w:szCs w:val="32"/>
          <w:lang w:val="en-US" w:eastAsia="zh-CN"/>
        </w:rPr>
        <w:t>3</w:t>
      </w:r>
      <w:r>
        <w:rPr>
          <w:rFonts w:hint="eastAsia" w:ascii="楷体_GB2312" w:hAnsi="楷体_GB2312" w:eastAsia="楷体_GB2312" w:cs="楷体_GB2312"/>
          <w:sz w:val="32"/>
          <w:szCs w:val="32"/>
        </w:rPr>
        <w:t>月25日</w:t>
      </w:r>
    </w:p>
    <w:p w14:paraId="13C1E2F8">
      <w:pPr>
        <w:spacing w:beforeLines="0" w:afterLines="0"/>
        <w:ind w:firstLine="620" w:firstLineChars="200"/>
        <w:jc w:val="left"/>
        <w:rPr>
          <w:rFonts w:hint="default"/>
          <w:sz w:val="21"/>
          <w:szCs w:val="24"/>
        </w:rPr>
      </w:pPr>
      <w:r>
        <w:rPr>
          <w:rFonts w:hint="eastAsia" w:ascii="仿宋_GB2312" w:hAnsi="宋体" w:eastAsia="仿宋_GB2312" w:cs="仿宋_GB2312"/>
          <w:color w:val="000000"/>
          <w:kern w:val="0"/>
          <w:sz w:val="31"/>
          <w:szCs w:val="31"/>
          <w:lang w:val="en-US" w:eastAsia="zh-CN" w:bidi="ar"/>
        </w:rPr>
        <w:t>交付地点：济南市二环东路 5746 号山东航空大厦</w:t>
      </w:r>
    </w:p>
    <w:p w14:paraId="16266DD3">
      <w:pPr>
        <w:numPr>
          <w:ilvl w:val="0"/>
          <w:numId w:val="0"/>
        </w:numPr>
        <w:spacing w:beforeLines="0" w:afterLines="0"/>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bidi="ar-SA"/>
        </w:rPr>
        <w:t>（四）</w:t>
      </w:r>
      <w:r>
        <w:rPr>
          <w:rFonts w:hint="eastAsia" w:ascii="楷体_GB2312" w:hAnsi="楷体_GB2312" w:eastAsia="楷体_GB2312" w:cs="楷体_GB2312"/>
          <w:sz w:val="32"/>
          <w:szCs w:val="32"/>
        </w:rPr>
        <w:t>需满足的服务标准、期限、效率等要求</w:t>
      </w:r>
    </w:p>
    <w:p w14:paraId="297DF50B">
      <w:pPr>
        <w:spacing w:beforeLines="0" w:afterLines="0" w:line="336" w:lineRule="auto"/>
        <w:ind w:firstLine="640" w:firstLineChars="200"/>
        <w:rPr>
          <w:rFonts w:hint="eastAsia" w:ascii="仿宋_GB2312" w:hAnsi="仿宋_GB2312" w:eastAsia="仿宋_GB2312"/>
          <w:sz w:val="32"/>
          <w:szCs w:val="24"/>
        </w:rPr>
      </w:pPr>
      <w:bookmarkStart w:id="0" w:name="_Toc2686204"/>
      <w:r>
        <w:rPr>
          <w:rFonts w:hint="eastAsia" w:ascii="仿宋_GB2312" w:hAnsi="仿宋_GB2312" w:eastAsia="仿宋_GB2312"/>
          <w:sz w:val="32"/>
          <w:szCs w:val="24"/>
        </w:rPr>
        <w:t>1、咨询服务</w:t>
      </w:r>
      <w:bookmarkEnd w:id="0"/>
      <w:r>
        <w:rPr>
          <w:rFonts w:hint="eastAsia" w:ascii="仿宋_GB2312" w:hAnsi="仿宋_GB2312" w:eastAsia="仿宋_GB2312"/>
          <w:sz w:val="32"/>
          <w:szCs w:val="24"/>
        </w:rPr>
        <w:t>与数据报表</w:t>
      </w:r>
    </w:p>
    <w:p w14:paraId="29D3EEDA">
      <w:pPr>
        <w:spacing w:beforeLines="0" w:afterLines="0" w:line="336" w:lineRule="auto"/>
        <w:ind w:firstLine="640" w:firstLineChars="200"/>
        <w:rPr>
          <w:rFonts w:hint="eastAsia" w:ascii="仿宋_GB2312" w:hAnsi="仿宋_GB2312" w:eastAsia="仿宋_GB2312"/>
          <w:sz w:val="32"/>
          <w:szCs w:val="24"/>
        </w:rPr>
      </w:pPr>
      <w:bookmarkStart w:id="1" w:name="_Toc2686205"/>
      <w:r>
        <w:rPr>
          <w:rFonts w:hint="eastAsia" w:ascii="仿宋_GB2312" w:hAnsi="仿宋_GB2312" w:eastAsia="仿宋_GB2312"/>
          <w:sz w:val="32"/>
          <w:szCs w:val="24"/>
        </w:rPr>
        <w:t>1.1咨询服务</w:t>
      </w:r>
      <w:bookmarkEnd w:id="1"/>
    </w:p>
    <w:p w14:paraId="7D10F3ED">
      <w:pPr>
        <w:spacing w:beforeLines="0" w:afterLines="0" w:line="336" w:lineRule="auto"/>
        <w:ind w:firstLine="640" w:firstLineChars="200"/>
        <w:rPr>
          <w:rFonts w:hint="eastAsia" w:ascii="仿宋_GB2312" w:hAnsi="仿宋_GB2312" w:eastAsia="仿宋_GB2312"/>
          <w:sz w:val="32"/>
          <w:szCs w:val="24"/>
        </w:rPr>
      </w:pPr>
      <w:r>
        <w:rPr>
          <w:rFonts w:hint="eastAsia" w:ascii="仿宋_GB2312" w:hAnsi="仿宋_GB2312" w:eastAsia="仿宋_GB2312"/>
          <w:sz w:val="32"/>
          <w:szCs w:val="24"/>
        </w:rPr>
        <w:t>具有专业的业务咨询团队，可基于航空行业的业务属性，提供专项的咨询服务，使数据服务的投资效益最大化。</w:t>
      </w:r>
    </w:p>
    <w:p w14:paraId="3F65D942">
      <w:pPr>
        <w:spacing w:beforeLines="0" w:afterLines="0" w:line="336" w:lineRule="auto"/>
        <w:ind w:firstLine="640" w:firstLineChars="200"/>
        <w:rPr>
          <w:rFonts w:hint="eastAsia" w:ascii="仿宋_GB2312" w:hAnsi="仿宋_GB2312" w:eastAsia="仿宋_GB2312"/>
          <w:sz w:val="32"/>
          <w:szCs w:val="24"/>
        </w:rPr>
      </w:pPr>
      <w:bookmarkStart w:id="2" w:name="_Toc2686206"/>
      <w:r>
        <w:rPr>
          <w:rFonts w:hint="eastAsia" w:ascii="仿宋_GB2312" w:hAnsi="仿宋_GB2312" w:eastAsia="仿宋_GB2312"/>
          <w:sz w:val="32"/>
          <w:szCs w:val="24"/>
        </w:rPr>
        <w:t>1.2</w:t>
      </w:r>
      <w:bookmarkEnd w:id="2"/>
      <w:r>
        <w:rPr>
          <w:rFonts w:hint="eastAsia" w:ascii="仿宋_GB2312" w:hAnsi="仿宋_GB2312" w:eastAsia="仿宋_GB2312"/>
          <w:sz w:val="32"/>
          <w:szCs w:val="24"/>
        </w:rPr>
        <w:t>咨询报告</w:t>
      </w:r>
    </w:p>
    <w:p w14:paraId="7A7A42A9">
      <w:pPr>
        <w:spacing w:beforeLines="0" w:afterLines="0" w:line="336" w:lineRule="auto"/>
        <w:ind w:firstLine="640" w:firstLineChars="200"/>
        <w:rPr>
          <w:rFonts w:hint="eastAsia" w:ascii="仿宋_GB2312" w:hAnsi="仿宋_GB2312" w:eastAsia="仿宋_GB2312"/>
          <w:sz w:val="32"/>
          <w:szCs w:val="24"/>
        </w:rPr>
      </w:pPr>
      <w:r>
        <w:rPr>
          <w:rFonts w:hint="eastAsia" w:ascii="仿宋_GB2312" w:hAnsi="仿宋_GB2312" w:eastAsia="仿宋_GB2312"/>
          <w:sz w:val="32"/>
          <w:szCs w:val="24"/>
        </w:rPr>
        <w:t>针对应用监测情况，至少每半年提供一份咨询报告，含数据报表、行业对比以及专业咨询建议。</w:t>
      </w:r>
    </w:p>
    <w:p w14:paraId="080DACB0">
      <w:pPr>
        <w:spacing w:beforeLines="0" w:afterLines="0" w:line="336" w:lineRule="auto"/>
        <w:ind w:firstLine="640" w:firstLineChars="200"/>
        <w:rPr>
          <w:rFonts w:hint="eastAsia" w:ascii="仿宋_GB2312" w:hAnsi="仿宋_GB2312" w:eastAsia="仿宋_GB2312"/>
          <w:sz w:val="32"/>
          <w:szCs w:val="24"/>
        </w:rPr>
      </w:pPr>
      <w:bookmarkStart w:id="3" w:name="_Toc521463261"/>
      <w:bookmarkStart w:id="4" w:name="_Toc24784"/>
      <w:bookmarkStart w:id="5" w:name="_Toc2686207"/>
      <w:bookmarkStart w:id="6" w:name="_Toc19795"/>
      <w:r>
        <w:rPr>
          <w:rFonts w:hint="eastAsia" w:ascii="仿宋_GB2312" w:hAnsi="仿宋_GB2312" w:eastAsia="仿宋_GB2312"/>
          <w:sz w:val="32"/>
          <w:szCs w:val="24"/>
        </w:rPr>
        <w:t>2、性能</w:t>
      </w:r>
      <w:bookmarkEnd w:id="3"/>
      <w:r>
        <w:rPr>
          <w:rFonts w:hint="eastAsia" w:ascii="仿宋_GB2312" w:hAnsi="仿宋_GB2312" w:eastAsia="仿宋_GB2312"/>
          <w:sz w:val="32"/>
          <w:szCs w:val="24"/>
        </w:rPr>
        <w:t>和安全性要求</w:t>
      </w:r>
      <w:bookmarkEnd w:id="4"/>
      <w:bookmarkEnd w:id="5"/>
      <w:bookmarkEnd w:id="6"/>
    </w:p>
    <w:p w14:paraId="4AEF3AA8">
      <w:pPr>
        <w:spacing w:beforeLines="0" w:afterLines="0" w:line="336" w:lineRule="auto"/>
        <w:ind w:firstLine="640" w:firstLineChars="200"/>
        <w:rPr>
          <w:rFonts w:hint="eastAsia" w:ascii="仿宋_GB2312" w:hAnsi="仿宋_GB2312" w:eastAsia="仿宋_GB2312"/>
          <w:sz w:val="32"/>
          <w:szCs w:val="24"/>
        </w:rPr>
      </w:pPr>
      <w:bookmarkStart w:id="7" w:name="_Toc23386"/>
      <w:bookmarkStart w:id="8" w:name="_Toc521463262"/>
      <w:bookmarkStart w:id="9" w:name="_Toc2686208"/>
      <w:bookmarkStart w:id="10" w:name="_Toc15534"/>
      <w:r>
        <w:rPr>
          <w:rFonts w:hint="eastAsia" w:ascii="仿宋_GB2312" w:hAnsi="仿宋_GB2312" w:eastAsia="仿宋_GB2312"/>
          <w:sz w:val="32"/>
          <w:szCs w:val="24"/>
        </w:rPr>
        <w:t>2.1数据精度</w:t>
      </w:r>
      <w:bookmarkEnd w:id="7"/>
      <w:bookmarkEnd w:id="8"/>
      <w:bookmarkEnd w:id="9"/>
      <w:bookmarkEnd w:id="10"/>
    </w:p>
    <w:p w14:paraId="51812833">
      <w:pPr>
        <w:spacing w:beforeLines="0" w:afterLines="0" w:line="336" w:lineRule="auto"/>
        <w:ind w:firstLine="640" w:firstLineChars="200"/>
        <w:rPr>
          <w:rFonts w:hint="eastAsia" w:ascii="仿宋_GB2312" w:hAnsi="仿宋_GB2312" w:eastAsia="仿宋_GB2312"/>
          <w:sz w:val="32"/>
          <w:szCs w:val="24"/>
        </w:rPr>
      </w:pPr>
      <w:bookmarkStart w:id="11" w:name="_Hlk2604927"/>
      <w:r>
        <w:rPr>
          <w:rFonts w:hint="eastAsia" w:ascii="仿宋_GB2312" w:hAnsi="仿宋_GB2312" w:eastAsia="仿宋_GB2312"/>
          <w:sz w:val="32"/>
          <w:szCs w:val="24"/>
        </w:rPr>
        <w:t>运营监控数据应支持秒级实时查看，推广监控数据延迟在2小时内。</w:t>
      </w:r>
    </w:p>
    <w:bookmarkEnd w:id="11"/>
    <w:p w14:paraId="7550EC57">
      <w:pPr>
        <w:spacing w:beforeLines="0" w:afterLines="0" w:line="336" w:lineRule="auto"/>
        <w:ind w:firstLine="640" w:firstLineChars="200"/>
        <w:rPr>
          <w:rFonts w:hint="eastAsia" w:ascii="仿宋_GB2312" w:hAnsi="仿宋_GB2312" w:eastAsia="仿宋_GB2312"/>
          <w:sz w:val="32"/>
          <w:szCs w:val="24"/>
        </w:rPr>
      </w:pPr>
      <w:bookmarkStart w:id="12" w:name="_Toc31211"/>
      <w:bookmarkStart w:id="13" w:name="_Toc2686209"/>
      <w:bookmarkStart w:id="14" w:name="_Toc15496"/>
      <w:bookmarkStart w:id="15" w:name="_Toc521463263"/>
      <w:r>
        <w:rPr>
          <w:rFonts w:hint="eastAsia" w:ascii="仿宋_GB2312" w:hAnsi="仿宋_GB2312" w:eastAsia="仿宋_GB2312"/>
          <w:sz w:val="32"/>
          <w:szCs w:val="24"/>
        </w:rPr>
        <w:t>2.2性能要求</w:t>
      </w:r>
      <w:bookmarkEnd w:id="12"/>
      <w:bookmarkEnd w:id="13"/>
      <w:bookmarkEnd w:id="14"/>
      <w:bookmarkEnd w:id="15"/>
    </w:p>
    <w:p w14:paraId="2118CFC2">
      <w:pPr>
        <w:spacing w:beforeLines="0" w:afterLines="0" w:line="336" w:lineRule="auto"/>
        <w:ind w:firstLine="640" w:firstLineChars="200"/>
        <w:rPr>
          <w:rFonts w:hint="eastAsia" w:ascii="仿宋_GB2312" w:hAnsi="仿宋_GB2312" w:eastAsia="仿宋_GB2312"/>
          <w:sz w:val="32"/>
          <w:szCs w:val="24"/>
        </w:rPr>
      </w:pPr>
      <w:bookmarkStart w:id="16" w:name="_Hlk2607715"/>
      <w:r>
        <w:rPr>
          <w:rFonts w:hint="eastAsia" w:ascii="仿宋_GB2312" w:hAnsi="仿宋_GB2312" w:eastAsia="仿宋_GB2312"/>
          <w:sz w:val="32"/>
          <w:szCs w:val="24"/>
        </w:rPr>
        <w:t>系统响应时间在3s内，且SDK、脚本等不得影响客户端性能，js、脚本等不得影响页面性能。</w:t>
      </w:r>
      <w:bookmarkEnd w:id="16"/>
    </w:p>
    <w:p w14:paraId="5BB47626">
      <w:pPr>
        <w:spacing w:beforeLines="0" w:afterLines="0" w:line="336" w:lineRule="auto"/>
        <w:ind w:firstLine="640" w:firstLineChars="200"/>
        <w:rPr>
          <w:rFonts w:hint="eastAsia" w:ascii="仿宋_GB2312" w:hAnsi="仿宋_GB2312" w:eastAsia="仿宋_GB2312"/>
          <w:sz w:val="32"/>
          <w:szCs w:val="24"/>
        </w:rPr>
      </w:pPr>
      <w:bookmarkStart w:id="17" w:name="_Toc2686210"/>
      <w:bookmarkStart w:id="18" w:name="_Toc521463265"/>
      <w:bookmarkStart w:id="19" w:name="_Toc14184"/>
      <w:bookmarkStart w:id="20" w:name="_Toc1179"/>
      <w:r>
        <w:rPr>
          <w:rFonts w:hint="eastAsia" w:ascii="仿宋_GB2312" w:hAnsi="仿宋_GB2312" w:eastAsia="仿宋_GB2312"/>
          <w:sz w:val="32"/>
          <w:szCs w:val="24"/>
        </w:rPr>
        <w:t>3安全性要求</w:t>
      </w:r>
      <w:bookmarkEnd w:id="17"/>
    </w:p>
    <w:p w14:paraId="0A7BF68C">
      <w:pPr>
        <w:spacing w:beforeLines="0" w:afterLines="0" w:line="336" w:lineRule="auto"/>
        <w:ind w:firstLine="640" w:firstLineChars="200"/>
        <w:rPr>
          <w:rFonts w:hint="eastAsia" w:ascii="仿宋_GB2312" w:hAnsi="仿宋_GB2312" w:eastAsia="仿宋_GB2312"/>
          <w:sz w:val="32"/>
          <w:szCs w:val="24"/>
        </w:rPr>
      </w:pPr>
      <w:r>
        <w:rPr>
          <w:rFonts w:hint="eastAsia" w:ascii="仿宋_GB2312" w:hAnsi="仿宋_GB2312" w:eastAsia="仿宋_GB2312"/>
          <w:sz w:val="32"/>
          <w:szCs w:val="24"/>
        </w:rPr>
        <w:t>3.1对于本项目接触到的材料和数据，只得用于本项目实施，未经甲方同意不得向任何第三方披露；</w:t>
      </w:r>
    </w:p>
    <w:p w14:paraId="0DCE2D0F">
      <w:pPr>
        <w:spacing w:beforeLines="0" w:afterLines="0" w:line="336" w:lineRule="auto"/>
        <w:ind w:firstLine="640" w:firstLineChars="200"/>
        <w:rPr>
          <w:rFonts w:hint="eastAsia" w:ascii="仿宋_GB2312" w:hAnsi="仿宋_GB2312" w:eastAsia="仿宋_GB2312"/>
          <w:sz w:val="32"/>
          <w:szCs w:val="24"/>
        </w:rPr>
      </w:pPr>
      <w:r>
        <w:rPr>
          <w:rFonts w:hint="eastAsia" w:ascii="仿宋_GB2312" w:hAnsi="仿宋_GB2312" w:eastAsia="仿宋_GB2312"/>
          <w:sz w:val="32"/>
          <w:szCs w:val="24"/>
        </w:rPr>
        <w:t>3.2对于监控时获取的数据，只能对与本项目相关的字段进行分析，不得使用其它涉及客户信息的数据；</w:t>
      </w:r>
    </w:p>
    <w:bookmarkEnd w:id="18"/>
    <w:bookmarkEnd w:id="19"/>
    <w:bookmarkEnd w:id="20"/>
    <w:p w14:paraId="1FBE6546">
      <w:pPr>
        <w:spacing w:beforeLines="0" w:afterLines="0" w:line="336" w:lineRule="auto"/>
        <w:ind w:firstLine="640" w:firstLineChars="200"/>
        <w:rPr>
          <w:rFonts w:hint="eastAsia" w:ascii="仿宋_GB2312" w:hAnsi="仿宋_GB2312" w:eastAsia="仿宋_GB2312"/>
          <w:sz w:val="32"/>
          <w:szCs w:val="24"/>
        </w:rPr>
      </w:pPr>
      <w:bookmarkStart w:id="21" w:name="_Toc6904"/>
      <w:bookmarkStart w:id="22" w:name="_Toc27033"/>
      <w:bookmarkStart w:id="23" w:name="_Toc2686211"/>
      <w:bookmarkStart w:id="24" w:name="_Toc521463267"/>
      <w:r>
        <w:rPr>
          <w:rFonts w:hint="eastAsia" w:ascii="仿宋_GB2312" w:hAnsi="仿宋_GB2312" w:eastAsia="仿宋_GB2312"/>
          <w:sz w:val="32"/>
          <w:szCs w:val="24"/>
        </w:rPr>
        <w:t>4、故障处理要求</w:t>
      </w:r>
      <w:bookmarkEnd w:id="21"/>
      <w:bookmarkEnd w:id="22"/>
      <w:bookmarkEnd w:id="23"/>
      <w:bookmarkEnd w:id="24"/>
    </w:p>
    <w:p w14:paraId="7CEFDDB1">
      <w:pPr>
        <w:spacing w:beforeLines="0" w:afterLines="0" w:line="336" w:lineRule="auto"/>
        <w:ind w:firstLine="640" w:firstLineChars="200"/>
        <w:rPr>
          <w:rFonts w:hint="eastAsia" w:ascii="仿宋_GB2312" w:hAnsi="仿宋_GB2312" w:eastAsia="仿宋_GB2312"/>
          <w:sz w:val="32"/>
          <w:szCs w:val="24"/>
        </w:rPr>
      </w:pPr>
      <w:r>
        <w:rPr>
          <w:rFonts w:hint="eastAsia" w:ascii="仿宋_GB2312" w:hAnsi="仿宋_GB2312" w:eastAsia="仿宋_GB2312"/>
          <w:sz w:val="32"/>
          <w:szCs w:val="24"/>
        </w:rPr>
        <w:t>4.1一般故障：未影响到系统的正常运行，但为了系统日后的正常使用必须加以修改或完善；乙方立即响应，并在2个工作日内解决；</w:t>
      </w:r>
    </w:p>
    <w:p w14:paraId="073D1289">
      <w:pPr>
        <w:spacing w:beforeLines="0" w:afterLines="0" w:line="336" w:lineRule="auto"/>
        <w:ind w:firstLine="640" w:firstLineChars="200"/>
        <w:rPr>
          <w:rFonts w:hint="eastAsia" w:ascii="仿宋_GB2312" w:hAnsi="仿宋_GB2312" w:eastAsia="仿宋_GB2312"/>
          <w:sz w:val="32"/>
          <w:szCs w:val="24"/>
        </w:rPr>
      </w:pPr>
      <w:r>
        <w:rPr>
          <w:rFonts w:hint="eastAsia" w:ascii="仿宋_GB2312" w:hAnsi="仿宋_GB2312" w:eastAsia="仿宋_GB2312"/>
          <w:sz w:val="32"/>
          <w:szCs w:val="24"/>
        </w:rPr>
        <w:t>4.2严重故障：影响系统的正常运行，但未导致系统工作流程和业务处理的停滞或中断；乙方立即响应，并在1个工作日内解决；</w:t>
      </w:r>
    </w:p>
    <w:p w14:paraId="7F4260DA">
      <w:pPr>
        <w:spacing w:beforeLines="0" w:afterLines="0"/>
        <w:ind w:firstLine="640" w:firstLineChars="200"/>
        <w:jc w:val="left"/>
        <w:rPr>
          <w:rFonts w:hint="eastAsia" w:ascii="仿宋_GB2312" w:hAnsi="仿宋_GB2312" w:eastAsia="仿宋_GB2312"/>
          <w:sz w:val="32"/>
          <w:szCs w:val="24"/>
        </w:rPr>
      </w:pPr>
      <w:r>
        <w:rPr>
          <w:rFonts w:hint="eastAsia" w:ascii="仿宋_GB2312" w:hAnsi="仿宋_GB2312" w:eastAsia="仿宋_GB2312"/>
          <w:sz w:val="32"/>
          <w:szCs w:val="24"/>
        </w:rPr>
        <w:t>4.3特别严重故障：严重影响整个系统运行，导致系统不能正常运转，业务处理错误严重且工作流程不能正常进行等。乙方立即响应，并在20小时内解决。</w:t>
      </w:r>
    </w:p>
    <w:p w14:paraId="1AFC4A6D">
      <w:pPr>
        <w:spacing w:beforeLines="0" w:afterLines="0"/>
        <w:ind w:firstLine="640" w:firstLineChars="200"/>
        <w:jc w:val="left"/>
        <w:rPr>
          <w:rFonts w:hint="eastAsia" w:ascii="仿宋_GB2312" w:hAnsi="仿宋_GB2312" w:eastAsia="仿宋_GB2312"/>
          <w:sz w:val="32"/>
          <w:szCs w:val="24"/>
          <w:lang w:val="en-US" w:eastAsia="zh-CN"/>
        </w:rPr>
      </w:pPr>
      <w:r>
        <w:rPr>
          <w:rFonts w:hint="eastAsia" w:ascii="仿宋_GB2312" w:hAnsi="仿宋_GB2312" w:eastAsia="仿宋_GB2312"/>
          <w:sz w:val="32"/>
          <w:szCs w:val="24"/>
          <w:lang w:val="en-US" w:eastAsia="zh-CN"/>
        </w:rPr>
        <w:t>4.4服务有效期为三年。</w:t>
      </w:r>
    </w:p>
    <w:p w14:paraId="1D2FBE54">
      <w:pPr>
        <w:spacing w:beforeLines="0" w:afterLines="0" w:line="336" w:lineRule="auto"/>
        <w:ind w:firstLine="640" w:firstLineChars="200"/>
        <w:rPr>
          <w:rFonts w:hint="eastAsia" w:ascii="楷体_GB2312" w:hAnsi="楷体_GB2312" w:eastAsia="楷体_GB2312" w:cs="楷体_GB2312"/>
          <w:sz w:val="32"/>
          <w:szCs w:val="32"/>
        </w:rPr>
      </w:pPr>
    </w:p>
    <w:p w14:paraId="2AD9A9B2">
      <w:pPr>
        <w:numPr>
          <w:ilvl w:val="0"/>
          <w:numId w:val="0"/>
        </w:numPr>
        <w:spacing w:beforeLines="0" w:afterLines="0"/>
        <w:jc w:val="left"/>
        <w:rPr>
          <w:rFonts w:hint="eastAsia"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、依据项目特点需提供的其他信息</w:t>
      </w:r>
    </w:p>
    <w:p w14:paraId="331B5D72">
      <w:pPr>
        <w:spacing w:beforeLines="0" w:afterLines="0" w:line="336" w:lineRule="auto"/>
        <w:ind w:firstLine="640" w:firstLineChars="200"/>
        <w:rPr>
          <w:rFonts w:hint="eastAsia" w:ascii="仿宋_GB2312" w:hAnsi="仿宋_GB2312" w:eastAsia="仿宋_GB2312"/>
          <w:sz w:val="32"/>
          <w:szCs w:val="24"/>
        </w:rPr>
      </w:pPr>
      <w:r>
        <w:rPr>
          <w:rFonts w:hint="eastAsia" w:ascii="仿宋_GB2312" w:hAnsi="仿宋_GB2312" w:eastAsia="仿宋_GB2312"/>
          <w:sz w:val="32"/>
          <w:szCs w:val="24"/>
        </w:rPr>
        <w:t>合作方提供的平台应支持主流浏览器、HTML5、iOS及安卓系统登陆查看。</w:t>
      </w:r>
    </w:p>
    <w:p w14:paraId="71D58D87">
      <w:pPr>
        <w:jc w:val="left"/>
        <w:rPr>
          <w:rFonts w:hint="default"/>
          <w:sz w:val="21"/>
          <w:szCs w:val="24"/>
        </w:rPr>
      </w:pPr>
    </w:p>
    <w:p w14:paraId="76B38F9D"/>
    <w:sectPr>
      <w:pgSz w:w="11906" w:h="16838"/>
      <w:pgMar w:top="1440" w:right="1800" w:bottom="1440" w:left="1800" w:header="851" w:footer="992" w:gutter="0"/>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decorative"/>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trackRevisions w:val="1"/>
  <w:documentProtection w:edit="trackedChanges" w:enforcement="1" w:cryptProviderType="rsaFull" w:cryptAlgorithmClass="hash" w:cryptAlgorithmType="typeAny" w:cryptAlgorithmSid="4" w:cryptSpinCount="0" w:hash="zhb43lSSj20kskaCgsGmTTTcQT8=" w:salt="IK0K2eEKYlNgKWxKEWHuJw=="/>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0E01E0"/>
    <w:rsid w:val="20674EC8"/>
    <w:rsid w:val="3CE6372A"/>
    <w:rsid w:val="3E1B3DB5"/>
    <w:rsid w:val="4E782E22"/>
    <w:rsid w:val="5624487D"/>
    <w:rsid w:val="5F57009C"/>
    <w:rsid w:val="5F5A0D3A"/>
    <w:rsid w:val="60433D29"/>
    <w:rsid w:val="671367FA"/>
    <w:rsid w:val="68503DB3"/>
    <w:rsid w:val="76C34D21"/>
    <w:rsid w:val="77AE2C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spacing w:beforeLines="0" w:afterLines="0"/>
      <w:jc w:val="both"/>
    </w:pPr>
    <w:rPr>
      <w:rFonts w:hint="default" w:ascii="Times New Roman" w:hAnsi="Times New Roman" w:eastAsia="宋体" w:cs="Times New Roman"/>
      <w:kern w:val="2"/>
      <w:sz w:val="21"/>
      <w:szCs w:val="24"/>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3095</Words>
  <Characters>3210</Characters>
  <Lines>0</Lines>
  <Paragraphs>0</Paragraphs>
  <TotalTime>0</TotalTime>
  <ScaleCrop>false</ScaleCrop>
  <LinksUpToDate>false</LinksUpToDate>
  <CharactersWithSpaces>3212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2025-01-10T07:39:00Z</dcterms:created>
  <dc:creator>jhr</dc:creator>
  <cp:lastModifiedBy>崔睿智</cp:lastModifiedBy>
  <dcterms:modified xsi:type="dcterms:W3CDTF">2025-01-27T02:41:43Z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KSOTemplateDocerSaveRecord">
    <vt:lpwstr>eyJoZGlkIjoiNGE1YmFkZjZmYmU2MDM1YmY5YTJkZmM0MDAxNGUyODYiLCJ1c2VySWQiOiI0NDQzNzYxMDQifQ==</vt:lpwstr>
  </property>
  <property fmtid="{D5CDD505-2E9C-101B-9397-08002B2CF9AE}" pid="4" name="ICV">
    <vt:lpwstr>C22409698B2747D8B9D36750C95777E9_13</vt:lpwstr>
  </property>
</Properties>
</file>